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85" w:rsidRDefault="00A640C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科技局</w:t>
      </w:r>
      <w:r>
        <w:rPr>
          <w:rFonts w:hint="eastAsia"/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  <w:lang w:val="en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第二季</w:t>
      </w:r>
      <w:r>
        <w:rPr>
          <w:rFonts w:hint="eastAsia"/>
          <w:b/>
          <w:bCs/>
          <w:sz w:val="32"/>
          <w:szCs w:val="32"/>
        </w:rPr>
        <w:t>度</w:t>
      </w:r>
      <w:r>
        <w:rPr>
          <w:rFonts w:hint="eastAsia"/>
          <w:b/>
          <w:bCs/>
          <w:sz w:val="32"/>
          <w:szCs w:val="32"/>
        </w:rPr>
        <w:t>“</w:t>
      </w:r>
      <w:r>
        <w:rPr>
          <w:rFonts w:hint="eastAsia"/>
          <w:b/>
          <w:bCs/>
          <w:sz w:val="32"/>
          <w:szCs w:val="32"/>
        </w:rPr>
        <w:t>双随机</w:t>
      </w:r>
      <w:r>
        <w:rPr>
          <w:rFonts w:hint="eastAsia"/>
          <w:b/>
          <w:bCs/>
          <w:sz w:val="32"/>
          <w:szCs w:val="32"/>
        </w:rPr>
        <w:t>”抽查</w:t>
      </w:r>
      <w:r>
        <w:rPr>
          <w:rFonts w:hint="eastAsia"/>
          <w:b/>
          <w:bCs/>
          <w:sz w:val="32"/>
          <w:szCs w:val="32"/>
        </w:rPr>
        <w:t>执法情况</w:t>
      </w: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749"/>
        <w:gridCol w:w="2405"/>
        <w:gridCol w:w="4718"/>
        <w:gridCol w:w="1150"/>
        <w:gridCol w:w="1236"/>
        <w:gridCol w:w="1302"/>
        <w:gridCol w:w="2291"/>
      </w:tblGrid>
      <w:tr w:rsidR="006D6485">
        <w:trPr>
          <w:trHeight w:val="35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抽查执法对象</w:t>
            </w:r>
          </w:p>
        </w:tc>
        <w:tc>
          <w:tcPr>
            <w:tcW w:w="1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实验动物设施地址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执法人员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抽查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检查结果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D6485">
        <w:trPr>
          <w:trHeight w:val="7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泰达国际心血管病医院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天津经济技术开发区第三大街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61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号泰达国际心血管病医院院内北侧滨海新区医学动物实验中心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闫蓓</w:t>
            </w:r>
          </w:p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王妍</w:t>
            </w:r>
          </w:p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王树林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D6485">
        <w:trPr>
          <w:trHeight w:val="7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天津生物芯片技术有限责任公司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left"/>
              <w:textAlignment w:val="center"/>
              <w:rPr>
                <w:rStyle w:val="font51"/>
                <w:rFonts w:hAnsi="宋体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天津经济技术开发区宏达街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23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区泰达生物技术研究研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5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楼</w:t>
            </w:r>
          </w:p>
        </w:tc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疫情封闭，承诺合规</w:t>
            </w:r>
          </w:p>
        </w:tc>
      </w:tr>
      <w:tr w:rsidR="006D6485">
        <w:trPr>
          <w:trHeight w:val="7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天津国际生物医药联合研究院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left"/>
              <w:textAlignment w:val="center"/>
              <w:rPr>
                <w:rStyle w:val="font51"/>
                <w:rFonts w:hAnsi="宋体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天津经济技术开发区洞庭路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220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</w:t>
            </w:r>
          </w:p>
          <w:p w:rsidR="006D6485" w:rsidRDefault="00A640CE">
            <w:pPr>
              <w:widowControl/>
              <w:jc w:val="left"/>
              <w:textAlignment w:val="center"/>
              <w:rPr>
                <w:rStyle w:val="font51"/>
                <w:rFonts w:hAnsi="宋体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（研究院实验楼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19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层）</w:t>
            </w:r>
          </w:p>
        </w:tc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号刚换发新证，免查</w:t>
            </w:r>
          </w:p>
        </w:tc>
      </w:tr>
      <w:tr w:rsidR="006D6485">
        <w:trPr>
          <w:trHeight w:val="7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天津科技大学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left"/>
              <w:textAlignment w:val="center"/>
              <w:rPr>
                <w:rStyle w:val="font51"/>
                <w:rFonts w:hAnsi="宋体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天津经济技术开发区第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13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大街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29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8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号楼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501</w:t>
            </w:r>
          </w:p>
        </w:tc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疫情封闭，承诺合规</w:t>
            </w:r>
          </w:p>
        </w:tc>
      </w:tr>
      <w:tr w:rsidR="006D6485">
        <w:trPr>
          <w:trHeight w:val="7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天津科德生物科技有限公司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left"/>
              <w:textAlignment w:val="center"/>
              <w:rPr>
                <w:rStyle w:val="font51"/>
                <w:rFonts w:hAnsi="宋体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天津市滨海新区塘沽海洋科技园新北路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4668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号创新创业园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29-A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号厂房二层</w:t>
            </w:r>
          </w:p>
        </w:tc>
        <w:tc>
          <w:tcPr>
            <w:tcW w:w="4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D6485">
        <w:trPr>
          <w:trHeight w:val="7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康希诺生物股份公司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left"/>
              <w:textAlignment w:val="center"/>
              <w:rPr>
                <w:rStyle w:val="font51"/>
                <w:rFonts w:hAnsi="宋体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天津开发区西区新维路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16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号动物实验楼一层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单琪</w:t>
            </w:r>
          </w:p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刘树芳</w:t>
            </w:r>
          </w:p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王树林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D6485">
        <w:trPr>
          <w:trHeight w:val="7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天津瑞普生物技术股份有限公司空港经济区分公司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left"/>
              <w:textAlignment w:val="center"/>
              <w:rPr>
                <w:rStyle w:val="font51"/>
                <w:rFonts w:hAnsi="宋体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天津空港经济区环河南路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168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6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号楼东门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至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2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层</w:t>
            </w:r>
          </w:p>
        </w:tc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D6485">
        <w:trPr>
          <w:trHeight w:val="7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天津渤海农牧产业联合研究院有限公司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6485" w:rsidRDefault="00A640CE">
            <w:pPr>
              <w:widowControl/>
              <w:jc w:val="left"/>
              <w:textAlignment w:val="center"/>
              <w:rPr>
                <w:rStyle w:val="font51"/>
                <w:rFonts w:hAnsi="宋体" w:hint="default"/>
                <w:sz w:val="21"/>
                <w:szCs w:val="21"/>
                <w:lang w:bidi="ar"/>
              </w:rPr>
            </w:pP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天津空港经济区环河南路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168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6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号楼西门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至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2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层、南门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hAnsi="宋体"/>
                <w:sz w:val="21"/>
                <w:szCs w:val="21"/>
                <w:lang w:bidi="ar"/>
              </w:rPr>
              <w:t>层</w:t>
            </w:r>
          </w:p>
        </w:tc>
        <w:tc>
          <w:tcPr>
            <w:tcW w:w="4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A640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85" w:rsidRDefault="006D64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6D6485" w:rsidRDefault="006D6485"/>
    <w:sectPr w:rsidR="006D648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85"/>
    <w:rsid w:val="3EAB0813"/>
    <w:rsid w:val="5E994C9A"/>
    <w:rsid w:val="7EFF5A47"/>
    <w:rsid w:val="BD5B3233"/>
    <w:rsid w:val="BFBFE615"/>
    <w:rsid w:val="DB740B6F"/>
    <w:rsid w:val="EBF5B5B9"/>
    <w:rsid w:val="EFDBF19E"/>
    <w:rsid w:val="EFE206D5"/>
    <w:rsid w:val="F75B57D0"/>
    <w:rsid w:val="F7FB8248"/>
    <w:rsid w:val="FEFD8D3A"/>
    <w:rsid w:val="006D6485"/>
    <w:rsid w:val="00A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2022-11-07T07:31:00Z</dcterms:created>
  <dcterms:modified xsi:type="dcterms:W3CDTF">2022-11-07T07:31:00Z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